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C8BDB" w14:textId="77777777" w:rsidR="006C7965" w:rsidRDefault="006C7965" w:rsidP="006C7965">
      <w:pPr>
        <w:tabs>
          <w:tab w:val="left" w:pos="993"/>
        </w:tabs>
        <w:spacing w:after="0" w:line="240" w:lineRule="auto"/>
        <w:jc w:val="both"/>
        <w:rPr>
          <w:rFonts w:ascii="Times New Roman" w:hAnsi="Times New Roman" w:cs="Times New Roman"/>
          <w:sz w:val="24"/>
          <w:szCs w:val="24"/>
        </w:rPr>
      </w:pPr>
    </w:p>
    <w:p w14:paraId="157E2681" w14:textId="537C230C" w:rsidR="00871522" w:rsidRPr="00871522" w:rsidRDefault="004E4973" w:rsidP="00CE23E6">
      <w:pPr>
        <w:tabs>
          <w:tab w:val="left" w:pos="993"/>
        </w:tabs>
        <w:spacing w:after="0" w:line="240" w:lineRule="auto"/>
        <w:jc w:val="center"/>
        <w:rPr>
          <w:rFonts w:ascii="Times New Roman" w:hAnsi="Times New Roman" w:cs="Times New Roman"/>
          <w:b/>
          <w:sz w:val="24"/>
          <w:szCs w:val="24"/>
          <w:u w:val="single"/>
        </w:rPr>
      </w:pPr>
      <w:r w:rsidRPr="004E4973">
        <w:rPr>
          <w:rFonts w:ascii="Times New Roman" w:hAnsi="Times New Roman" w:cs="Times New Roman"/>
          <w:b/>
          <w:sz w:val="24"/>
          <w:szCs w:val="24"/>
          <w:u w:val="single"/>
        </w:rPr>
        <w:t>Мониторинг және төлемдер басқармасы</w:t>
      </w:r>
      <w:r>
        <w:rPr>
          <w:rFonts w:ascii="Times New Roman" w:hAnsi="Times New Roman" w:cs="Times New Roman"/>
          <w:b/>
          <w:sz w:val="24"/>
          <w:szCs w:val="24"/>
          <w:u w:val="single"/>
        </w:rPr>
        <w:t>ны</w:t>
      </w:r>
      <w:r w:rsidR="00871522" w:rsidRPr="00871522">
        <w:rPr>
          <w:rFonts w:ascii="Times New Roman" w:hAnsi="Times New Roman" w:cs="Times New Roman"/>
          <w:b/>
          <w:sz w:val="24"/>
          <w:szCs w:val="24"/>
          <w:u w:val="single"/>
        </w:rPr>
        <w:t>ң бас маманы</w:t>
      </w:r>
    </w:p>
    <w:p w14:paraId="2397E374" w14:textId="77777777" w:rsidR="00871522" w:rsidRPr="00871522" w:rsidRDefault="00871522" w:rsidP="00871522">
      <w:pPr>
        <w:tabs>
          <w:tab w:val="left" w:pos="993"/>
        </w:tabs>
        <w:spacing w:after="0" w:line="240" w:lineRule="auto"/>
        <w:jc w:val="both"/>
        <w:rPr>
          <w:rFonts w:ascii="Times New Roman" w:hAnsi="Times New Roman" w:cs="Times New Roman"/>
          <w:sz w:val="24"/>
          <w:szCs w:val="24"/>
        </w:rPr>
      </w:pPr>
      <w:r w:rsidRPr="00871522">
        <w:rPr>
          <w:rFonts w:ascii="Times New Roman" w:hAnsi="Times New Roman" w:cs="Times New Roman"/>
          <w:sz w:val="24"/>
          <w:szCs w:val="24"/>
        </w:rPr>
        <w:t xml:space="preserve"> </w:t>
      </w:r>
    </w:p>
    <w:p w14:paraId="14FDA2A6" w14:textId="77777777" w:rsidR="00871522" w:rsidRPr="00871522" w:rsidRDefault="00871522" w:rsidP="00871522">
      <w:pPr>
        <w:tabs>
          <w:tab w:val="left" w:pos="993"/>
        </w:tabs>
        <w:spacing w:after="0" w:line="240" w:lineRule="auto"/>
        <w:ind w:firstLine="426"/>
        <w:jc w:val="both"/>
        <w:rPr>
          <w:rFonts w:ascii="Times New Roman" w:hAnsi="Times New Roman" w:cs="Times New Roman"/>
          <w:b/>
          <w:sz w:val="24"/>
          <w:szCs w:val="24"/>
        </w:rPr>
      </w:pPr>
      <w:r w:rsidRPr="00871522">
        <w:rPr>
          <w:rFonts w:ascii="Times New Roman" w:hAnsi="Times New Roman" w:cs="Times New Roman"/>
          <w:b/>
          <w:sz w:val="24"/>
          <w:szCs w:val="24"/>
        </w:rPr>
        <w:t>Міндеттері:</w:t>
      </w:r>
    </w:p>
    <w:p w14:paraId="6155750C" w14:textId="77777777" w:rsidR="00871522" w:rsidRPr="00871522" w:rsidRDefault="00871522" w:rsidP="00871522">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871522">
        <w:rPr>
          <w:rFonts w:ascii="Times New Roman" w:hAnsi="Times New Roman" w:cs="Times New Roman"/>
          <w:sz w:val="24"/>
          <w:szCs w:val="24"/>
        </w:rPr>
        <w:t>ҚР Қаржы нарығын реттеу және дамыту агенттігімен, барлық банк операцияларын жүргізуге арналған лицензиясынан айырылған қатысушы банктің уақытша әкімшілігімен, мәжбүрлеп таратылатын банктің тарату комиссиясымен ақшаны төлеу, кепілдік берілген депозиттер бойынша кепілдік берілген өтемді төлеу мәселелері бойынша өзара іс-қимыл;</w:t>
      </w:r>
    </w:p>
    <w:p w14:paraId="267836C9" w14:textId="77777777" w:rsidR="00871522" w:rsidRPr="00871522" w:rsidRDefault="00871522" w:rsidP="00871522">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871522">
        <w:rPr>
          <w:rFonts w:ascii="Times New Roman" w:hAnsi="Times New Roman" w:cs="Times New Roman"/>
          <w:sz w:val="24"/>
          <w:szCs w:val="24"/>
        </w:rPr>
        <w:t>салымшы (өтініш беруші) Қорға жүгінген кезде кепілдік берілген өтемді төлеуге бағытталған іс-шараларды жүзеге асыру;</w:t>
      </w:r>
    </w:p>
    <w:p w14:paraId="6CDA864C" w14:textId="77777777" w:rsidR="00871522" w:rsidRPr="00871522" w:rsidRDefault="00871522" w:rsidP="00871522">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871522">
        <w:rPr>
          <w:rFonts w:ascii="Times New Roman" w:hAnsi="Times New Roman" w:cs="Times New Roman"/>
          <w:sz w:val="24"/>
          <w:szCs w:val="24"/>
        </w:rPr>
        <w:t>агент-банктен алынған кепілдік берілген өтемдіердің төленген сомалары туралы құжаттарды (оның ішінде салымшылардың құжаттамаларын) тексеру;</w:t>
      </w:r>
    </w:p>
    <w:p w14:paraId="165F042D" w14:textId="77777777" w:rsidR="00871522" w:rsidRPr="00871522" w:rsidRDefault="00871522" w:rsidP="00871522">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871522">
        <w:rPr>
          <w:rFonts w:ascii="Times New Roman" w:hAnsi="Times New Roman" w:cs="Times New Roman"/>
          <w:sz w:val="24"/>
          <w:szCs w:val="24"/>
        </w:rPr>
        <w:t>қатысушы банктердің қосылу шартының талаптарын орындауын белгілеу, оның ішінде қатысушы банктің кепілдік берілген депозиттер бойынша міндеттемелерін және кепілдік берілген өтем сомаларын автоматтандырылған есепке алу жөніндегі іс-шараларды (бұдан әрі – сәйкестікті орнату жөніндегі шаралар) жүргізуге қатысу, сондай-ақ олардың нәтижелері туралы есепті қалыптастыру;</w:t>
      </w:r>
    </w:p>
    <w:p w14:paraId="563001D8" w14:textId="77777777" w:rsidR="00871522" w:rsidRPr="00871522" w:rsidRDefault="00871522" w:rsidP="00871522">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871522">
        <w:rPr>
          <w:rFonts w:ascii="Times New Roman" w:hAnsi="Times New Roman" w:cs="Times New Roman"/>
          <w:sz w:val="24"/>
          <w:szCs w:val="24"/>
        </w:rPr>
        <w:t>Басқарманың бизнес-үдерістерін автоматтандыратын ақпараттық жүйелерді сынау, оларды оңтайландыру бойынша ұсыныстар әзірлеу;</w:t>
      </w:r>
    </w:p>
    <w:p w14:paraId="0AC3B0F6" w14:textId="77777777" w:rsidR="00871522" w:rsidRPr="00871522" w:rsidRDefault="00871522" w:rsidP="00871522">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871522">
        <w:rPr>
          <w:rFonts w:ascii="Times New Roman" w:hAnsi="Times New Roman" w:cs="Times New Roman"/>
          <w:sz w:val="24"/>
          <w:szCs w:val="24"/>
        </w:rPr>
        <w:t>Басқарманың құзыретіне кіретін мәселелер бойынша жеке және заңды тұлғалардың өтініштерін қарау;</w:t>
      </w:r>
    </w:p>
    <w:p w14:paraId="106879A7" w14:textId="77777777" w:rsidR="00871522" w:rsidRPr="00871522" w:rsidRDefault="00871522" w:rsidP="00871522">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871522">
        <w:rPr>
          <w:rFonts w:ascii="Times New Roman" w:hAnsi="Times New Roman" w:cs="Times New Roman"/>
          <w:sz w:val="24"/>
          <w:szCs w:val="24"/>
        </w:rPr>
        <w:t>Басқарма қызметіне қатысты мәселелер бойынша Қазақстан Республикасының нормативтік құқықтық актілерін және Қордың ішкі нормативтік құжаттарын әзірлеуге қатысу;</w:t>
      </w:r>
    </w:p>
    <w:p w14:paraId="130FBC8F" w14:textId="77777777" w:rsidR="00871522" w:rsidRPr="00871522" w:rsidRDefault="00871522" w:rsidP="00871522">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871522">
        <w:rPr>
          <w:rFonts w:ascii="Times New Roman" w:hAnsi="Times New Roman" w:cs="Times New Roman"/>
          <w:sz w:val="24"/>
          <w:szCs w:val="24"/>
        </w:rPr>
        <w:t>Басқарма қызметіне қатысты мәселелер бойынша даму жоспарын, Қордың жылдық есебін әзірлеуге қатысу;</w:t>
      </w:r>
    </w:p>
    <w:p w14:paraId="5DC178F6" w14:textId="77777777" w:rsidR="00871522" w:rsidRPr="00871522" w:rsidRDefault="00871522" w:rsidP="00871522">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871522">
        <w:rPr>
          <w:rFonts w:ascii="Times New Roman" w:hAnsi="Times New Roman" w:cs="Times New Roman"/>
          <w:sz w:val="24"/>
          <w:szCs w:val="24"/>
        </w:rPr>
        <w:t>Қордың сайтында орналастыру үшін Басқарманың құзыретіне кіретін ақпаратты дайындау;</w:t>
      </w:r>
    </w:p>
    <w:p w14:paraId="624A6C5A" w14:textId="77777777" w:rsidR="00871522" w:rsidRPr="00871522" w:rsidRDefault="00871522" w:rsidP="00871522">
      <w:pPr>
        <w:numPr>
          <w:ilvl w:val="0"/>
          <w:numId w:val="1"/>
        </w:numPr>
        <w:tabs>
          <w:tab w:val="left" w:pos="993"/>
        </w:tabs>
        <w:spacing w:after="0" w:line="240" w:lineRule="auto"/>
        <w:ind w:left="0" w:firstLine="709"/>
        <w:jc w:val="both"/>
        <w:rPr>
          <w:rFonts w:ascii="Times New Roman" w:hAnsi="Times New Roman" w:cs="Times New Roman"/>
          <w:sz w:val="24"/>
          <w:szCs w:val="24"/>
        </w:rPr>
      </w:pPr>
      <w:r w:rsidRPr="00871522">
        <w:rPr>
          <w:rFonts w:ascii="Times New Roman" w:hAnsi="Times New Roman" w:cs="Times New Roman"/>
          <w:sz w:val="24"/>
          <w:szCs w:val="24"/>
        </w:rPr>
        <w:t>Қор қызметкерлері мен басшылығының семинарларға, конференцияларға, кеңестерге және басқа да іс-шараларға қатысуы үшін материалдар, баяндамалар мен презентациялар дайындау.</w:t>
      </w:r>
    </w:p>
    <w:p w14:paraId="5C2BA39E" w14:textId="77777777" w:rsidR="00871522" w:rsidRPr="00871522" w:rsidRDefault="00871522" w:rsidP="00871522">
      <w:pPr>
        <w:tabs>
          <w:tab w:val="left" w:pos="993"/>
        </w:tabs>
        <w:spacing w:after="0" w:line="240" w:lineRule="auto"/>
        <w:jc w:val="both"/>
        <w:rPr>
          <w:rFonts w:ascii="Times New Roman" w:hAnsi="Times New Roman" w:cs="Times New Roman"/>
          <w:sz w:val="24"/>
          <w:szCs w:val="24"/>
        </w:rPr>
      </w:pPr>
    </w:p>
    <w:p w14:paraId="1130C5F5" w14:textId="77777777" w:rsidR="00871522" w:rsidRPr="00871522" w:rsidRDefault="00871522" w:rsidP="00871522">
      <w:pPr>
        <w:tabs>
          <w:tab w:val="left" w:pos="993"/>
        </w:tabs>
        <w:spacing w:after="0" w:line="240" w:lineRule="auto"/>
        <w:ind w:firstLine="426"/>
        <w:jc w:val="both"/>
        <w:rPr>
          <w:rFonts w:ascii="Times New Roman" w:hAnsi="Times New Roman" w:cs="Times New Roman"/>
          <w:b/>
          <w:sz w:val="24"/>
          <w:szCs w:val="24"/>
        </w:rPr>
      </w:pPr>
      <w:r w:rsidRPr="00871522">
        <w:rPr>
          <w:rFonts w:ascii="Times New Roman" w:hAnsi="Times New Roman" w:cs="Times New Roman"/>
          <w:b/>
          <w:sz w:val="24"/>
          <w:szCs w:val="24"/>
        </w:rPr>
        <w:t>Талаптар:</w:t>
      </w:r>
    </w:p>
    <w:p w14:paraId="17270E84" w14:textId="77777777" w:rsidR="00871522" w:rsidRPr="00871522" w:rsidRDefault="00871522" w:rsidP="00871522">
      <w:pPr>
        <w:numPr>
          <w:ilvl w:val="0"/>
          <w:numId w:val="1"/>
        </w:numPr>
        <w:tabs>
          <w:tab w:val="clear" w:pos="720"/>
          <w:tab w:val="num" w:pos="0"/>
          <w:tab w:val="left" w:pos="993"/>
        </w:tabs>
        <w:spacing w:after="0" w:line="240" w:lineRule="auto"/>
        <w:ind w:left="0" w:firstLine="709"/>
        <w:jc w:val="both"/>
        <w:rPr>
          <w:rFonts w:ascii="Times New Roman" w:hAnsi="Times New Roman" w:cs="Times New Roman"/>
          <w:sz w:val="24"/>
          <w:szCs w:val="24"/>
        </w:rPr>
      </w:pPr>
      <w:r w:rsidRPr="00871522">
        <w:rPr>
          <w:rFonts w:ascii="Times New Roman" w:hAnsi="Times New Roman" w:cs="Times New Roman"/>
          <w:sz w:val="24"/>
          <w:szCs w:val="24"/>
        </w:rPr>
        <w:t>жоғары қаржылық немесе экономикалық білім;</w:t>
      </w:r>
    </w:p>
    <w:p w14:paraId="50648E82" w14:textId="77777777" w:rsidR="00871522" w:rsidRPr="00871522" w:rsidRDefault="00871522" w:rsidP="00871522">
      <w:pPr>
        <w:numPr>
          <w:ilvl w:val="0"/>
          <w:numId w:val="1"/>
        </w:numPr>
        <w:tabs>
          <w:tab w:val="clear" w:pos="720"/>
          <w:tab w:val="num" w:pos="0"/>
          <w:tab w:val="left" w:pos="993"/>
        </w:tabs>
        <w:spacing w:after="0" w:line="240" w:lineRule="auto"/>
        <w:ind w:left="0" w:firstLine="709"/>
        <w:jc w:val="both"/>
        <w:rPr>
          <w:rFonts w:ascii="Times New Roman" w:hAnsi="Times New Roman" w:cs="Times New Roman"/>
          <w:sz w:val="24"/>
          <w:szCs w:val="24"/>
        </w:rPr>
      </w:pPr>
      <w:r w:rsidRPr="00871522">
        <w:rPr>
          <w:rFonts w:ascii="Times New Roman" w:hAnsi="Times New Roman" w:cs="Times New Roman"/>
          <w:sz w:val="24"/>
          <w:szCs w:val="24"/>
        </w:rPr>
        <w:t>қаржы институттарында кемінде үш жылдық немесе ҚР Ұлттық Банкінде және (немесе) ҚР Қаржы нарығын реттеу және дамыту агенттігінде кемінде екі жылдық жұмыс өтілі;</w:t>
      </w:r>
    </w:p>
    <w:p w14:paraId="3CBBDFAD" w14:textId="77777777" w:rsidR="00871522" w:rsidRPr="00871522" w:rsidRDefault="00871522" w:rsidP="00871522">
      <w:pPr>
        <w:numPr>
          <w:ilvl w:val="0"/>
          <w:numId w:val="1"/>
        </w:numPr>
        <w:tabs>
          <w:tab w:val="clear" w:pos="720"/>
          <w:tab w:val="num" w:pos="0"/>
          <w:tab w:val="left" w:pos="993"/>
        </w:tabs>
        <w:spacing w:after="0" w:line="240" w:lineRule="auto"/>
        <w:ind w:left="0" w:firstLine="709"/>
        <w:jc w:val="both"/>
        <w:rPr>
          <w:rFonts w:ascii="Times New Roman" w:hAnsi="Times New Roman" w:cs="Times New Roman"/>
          <w:sz w:val="24"/>
          <w:szCs w:val="24"/>
        </w:rPr>
      </w:pPr>
      <w:r w:rsidRPr="00871522">
        <w:rPr>
          <w:rFonts w:ascii="Times New Roman" w:hAnsi="Times New Roman" w:cs="Times New Roman"/>
          <w:sz w:val="24"/>
          <w:szCs w:val="24"/>
        </w:rPr>
        <w:t>банк заңнамасын білу;</w:t>
      </w:r>
    </w:p>
    <w:p w14:paraId="0E80D082" w14:textId="77777777" w:rsidR="00871522" w:rsidRPr="00871522" w:rsidRDefault="00871522" w:rsidP="00871522">
      <w:pPr>
        <w:numPr>
          <w:ilvl w:val="0"/>
          <w:numId w:val="1"/>
        </w:numPr>
        <w:tabs>
          <w:tab w:val="clear" w:pos="720"/>
          <w:tab w:val="num" w:pos="0"/>
          <w:tab w:val="left" w:pos="993"/>
        </w:tabs>
        <w:spacing w:after="0" w:line="240" w:lineRule="auto"/>
        <w:ind w:left="0" w:firstLine="709"/>
        <w:jc w:val="both"/>
        <w:rPr>
          <w:rFonts w:ascii="Times New Roman" w:hAnsi="Times New Roman" w:cs="Times New Roman"/>
          <w:sz w:val="24"/>
          <w:szCs w:val="24"/>
        </w:rPr>
      </w:pPr>
      <w:r w:rsidRPr="00871522">
        <w:rPr>
          <w:rFonts w:ascii="Times New Roman" w:hAnsi="Times New Roman" w:cs="Times New Roman"/>
          <w:sz w:val="24"/>
          <w:szCs w:val="24"/>
        </w:rPr>
        <w:t>әдістемелік жұмысты және қаржылық талдауды жүргізу тәжірибесі;</w:t>
      </w:r>
    </w:p>
    <w:p w14:paraId="7ECBCAD6" w14:textId="77777777" w:rsidR="00871522" w:rsidRPr="00871522" w:rsidRDefault="00871522" w:rsidP="00871522">
      <w:pPr>
        <w:numPr>
          <w:ilvl w:val="0"/>
          <w:numId w:val="1"/>
        </w:numPr>
        <w:tabs>
          <w:tab w:val="clear" w:pos="720"/>
          <w:tab w:val="num" w:pos="0"/>
          <w:tab w:val="left" w:pos="993"/>
        </w:tabs>
        <w:spacing w:after="0" w:line="240" w:lineRule="auto"/>
        <w:ind w:left="0" w:firstLine="709"/>
        <w:jc w:val="both"/>
        <w:rPr>
          <w:rFonts w:ascii="Times New Roman" w:hAnsi="Times New Roman" w:cs="Times New Roman"/>
          <w:sz w:val="24"/>
          <w:szCs w:val="24"/>
        </w:rPr>
      </w:pPr>
      <w:r w:rsidRPr="00871522">
        <w:rPr>
          <w:rFonts w:ascii="Times New Roman" w:hAnsi="Times New Roman" w:cs="Times New Roman"/>
          <w:sz w:val="24"/>
          <w:szCs w:val="24"/>
        </w:rPr>
        <w:t>мәліметтердің үлкен көлемін жинау және жүйелеу дағдыларының болуы;</w:t>
      </w:r>
    </w:p>
    <w:p w14:paraId="6B317C1C" w14:textId="77777777" w:rsidR="00871522" w:rsidRPr="00871522" w:rsidRDefault="00871522" w:rsidP="00871522">
      <w:pPr>
        <w:numPr>
          <w:ilvl w:val="0"/>
          <w:numId w:val="1"/>
        </w:numPr>
        <w:tabs>
          <w:tab w:val="clear" w:pos="720"/>
          <w:tab w:val="num" w:pos="0"/>
          <w:tab w:val="left" w:pos="993"/>
        </w:tabs>
        <w:spacing w:after="0" w:line="240" w:lineRule="auto"/>
        <w:ind w:left="0" w:firstLine="709"/>
        <w:jc w:val="both"/>
        <w:rPr>
          <w:rFonts w:ascii="Times New Roman" w:hAnsi="Times New Roman" w:cs="Times New Roman"/>
          <w:sz w:val="24"/>
          <w:szCs w:val="24"/>
        </w:rPr>
      </w:pPr>
      <w:r w:rsidRPr="00871522">
        <w:rPr>
          <w:rFonts w:ascii="Times New Roman" w:hAnsi="Times New Roman" w:cs="Times New Roman"/>
          <w:sz w:val="24"/>
          <w:szCs w:val="24"/>
        </w:rPr>
        <w:t>MS Excel бағдарламасында күрделі формулаларды пайдалана отырып, статистикалық деректерді жинау және есептеу дағдыларының болуы;</w:t>
      </w:r>
    </w:p>
    <w:p w14:paraId="64732E7D" w14:textId="77777777" w:rsidR="006C7965" w:rsidRDefault="00871522" w:rsidP="00871522">
      <w:pPr>
        <w:numPr>
          <w:ilvl w:val="0"/>
          <w:numId w:val="1"/>
        </w:numPr>
        <w:tabs>
          <w:tab w:val="clear" w:pos="720"/>
          <w:tab w:val="num" w:pos="0"/>
          <w:tab w:val="left" w:pos="993"/>
        </w:tabs>
        <w:spacing w:after="0" w:line="240" w:lineRule="auto"/>
        <w:ind w:left="0" w:firstLine="709"/>
        <w:jc w:val="both"/>
        <w:rPr>
          <w:rFonts w:ascii="Times New Roman" w:hAnsi="Times New Roman" w:cs="Times New Roman"/>
          <w:sz w:val="24"/>
          <w:szCs w:val="24"/>
        </w:rPr>
      </w:pPr>
      <w:r w:rsidRPr="00871522">
        <w:rPr>
          <w:rFonts w:ascii="Times New Roman" w:hAnsi="Times New Roman" w:cs="Times New Roman"/>
          <w:sz w:val="24"/>
          <w:szCs w:val="24"/>
        </w:rPr>
        <w:t>MS Excel бағдарламасында SQL сұраныстары мен макростарды жазу тәжірибесінің болғаны жөн.</w:t>
      </w:r>
    </w:p>
    <w:p w14:paraId="31CB560A" w14:textId="77777777" w:rsidR="006C7965" w:rsidRPr="00871522" w:rsidRDefault="006C7965" w:rsidP="00871522">
      <w:pPr>
        <w:tabs>
          <w:tab w:val="left" w:pos="993"/>
        </w:tabs>
        <w:spacing w:after="0" w:line="240" w:lineRule="auto"/>
        <w:ind w:left="709"/>
        <w:jc w:val="both"/>
        <w:rPr>
          <w:rFonts w:ascii="Times New Roman" w:hAnsi="Times New Roman" w:cs="Times New Roman"/>
          <w:sz w:val="24"/>
          <w:szCs w:val="24"/>
        </w:rPr>
      </w:pPr>
    </w:p>
    <w:p w14:paraId="60B0954C" w14:textId="77777777" w:rsidR="006C7965" w:rsidRDefault="006C7965" w:rsidP="006C7965">
      <w:pPr>
        <w:tabs>
          <w:tab w:val="left" w:pos="993"/>
        </w:tabs>
        <w:spacing w:after="0" w:line="240" w:lineRule="auto"/>
        <w:jc w:val="both"/>
        <w:rPr>
          <w:rFonts w:ascii="Times New Roman" w:hAnsi="Times New Roman" w:cs="Times New Roman"/>
          <w:sz w:val="24"/>
          <w:szCs w:val="24"/>
        </w:rPr>
      </w:pPr>
    </w:p>
    <w:p w14:paraId="715C7260" w14:textId="77777777" w:rsidR="006C7965" w:rsidRDefault="006C7965" w:rsidP="006C7965">
      <w:pPr>
        <w:tabs>
          <w:tab w:val="left" w:pos="993"/>
        </w:tabs>
        <w:spacing w:after="0" w:line="240" w:lineRule="auto"/>
        <w:jc w:val="both"/>
        <w:rPr>
          <w:rFonts w:ascii="Times New Roman" w:hAnsi="Times New Roman" w:cs="Times New Roman"/>
          <w:sz w:val="24"/>
          <w:szCs w:val="24"/>
        </w:rPr>
      </w:pPr>
    </w:p>
    <w:p w14:paraId="029CD10D" w14:textId="77777777" w:rsidR="006C7965" w:rsidRPr="00497E1A" w:rsidRDefault="006C7965" w:rsidP="006C7965">
      <w:pPr>
        <w:tabs>
          <w:tab w:val="left" w:pos="993"/>
        </w:tabs>
        <w:spacing w:after="0" w:line="240" w:lineRule="auto"/>
        <w:jc w:val="both"/>
        <w:rPr>
          <w:rFonts w:ascii="Times New Roman" w:hAnsi="Times New Roman" w:cs="Times New Roman"/>
          <w:sz w:val="24"/>
          <w:szCs w:val="24"/>
        </w:rPr>
      </w:pPr>
    </w:p>
    <w:p w14:paraId="550CA315" w14:textId="77777777" w:rsidR="0037344C" w:rsidRDefault="0037344C" w:rsidP="0037344C">
      <w:pPr>
        <w:rPr>
          <w:rFonts w:ascii="Times New Roman" w:hAnsi="Times New Roman" w:cs="Times New Roman"/>
        </w:rPr>
      </w:pPr>
    </w:p>
    <w:p w14:paraId="60D941C8" w14:textId="77777777" w:rsidR="0038739F" w:rsidRPr="003F0DB5" w:rsidRDefault="0038739F" w:rsidP="004C0C21">
      <w:pPr>
        <w:jc w:val="both"/>
        <w:rPr>
          <w:rFonts w:ascii="Times New Roman" w:hAnsi="Times New Roman"/>
        </w:rPr>
      </w:pPr>
    </w:p>
    <w:sectPr w:rsidR="0038739F" w:rsidRPr="003F0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034"/>
    <w:multiLevelType w:val="multilevel"/>
    <w:tmpl w:val="FF3A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C3D63"/>
    <w:multiLevelType w:val="multilevel"/>
    <w:tmpl w:val="530EC5BE"/>
    <w:lvl w:ilvl="0">
      <w:start w:val="1"/>
      <w:numFmt w:val="decimal"/>
      <w:lvlText w:val="%1)"/>
      <w:lvlJc w:val="left"/>
      <w:pPr>
        <w:ind w:left="1003" w:hanging="360"/>
      </w:pPr>
      <w:rPr>
        <w:rFonts w:ascii="Times New Roman" w:eastAsia="Times New Roman" w:hAnsi="Times New Roman" w:cs="Times New Roman"/>
      </w:rPr>
    </w:lvl>
    <w:lvl w:ilvl="1">
      <w:start w:val="6"/>
      <w:numFmt w:val="decimal"/>
      <w:isLgl/>
      <w:lvlText w:val="%1.%2."/>
      <w:lvlJc w:val="left"/>
      <w:pPr>
        <w:ind w:left="1363" w:hanging="72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443" w:hanging="180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803" w:hanging="2160"/>
      </w:pPr>
      <w:rPr>
        <w:rFonts w:hint="default"/>
      </w:rPr>
    </w:lvl>
  </w:abstractNum>
  <w:abstractNum w:abstractNumId="2" w15:restartNumberingAfterBreak="0">
    <w:nsid w:val="0BAE48EB"/>
    <w:multiLevelType w:val="multilevel"/>
    <w:tmpl w:val="6612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721C0"/>
    <w:multiLevelType w:val="multilevel"/>
    <w:tmpl w:val="E8BC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71888"/>
    <w:multiLevelType w:val="hybridMultilevel"/>
    <w:tmpl w:val="ADFAC7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04400B"/>
    <w:multiLevelType w:val="multilevel"/>
    <w:tmpl w:val="72C0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A6397"/>
    <w:multiLevelType w:val="multilevel"/>
    <w:tmpl w:val="F39C68F0"/>
    <w:lvl w:ilvl="0">
      <w:start w:val="2"/>
      <w:numFmt w:val="decimal"/>
      <w:lvlText w:val="%1."/>
      <w:lvlJc w:val="left"/>
      <w:pPr>
        <w:ind w:left="360" w:hanging="360"/>
      </w:pPr>
      <w:rPr>
        <w:rFonts w:hint="default"/>
      </w:rPr>
    </w:lvl>
    <w:lvl w:ilvl="1">
      <w:start w:val="1"/>
      <w:numFmt w:val="decimal"/>
      <w:lvlText w:val="%1.%2."/>
      <w:lvlJc w:val="left"/>
      <w:pPr>
        <w:ind w:left="643" w:hanging="360"/>
      </w:pPr>
      <w:rPr>
        <w:rFonts w:ascii="Times New Roman" w:hAnsi="Times New Roman" w:cs="Times New Roman"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5FD0753A"/>
    <w:multiLevelType w:val="multilevel"/>
    <w:tmpl w:val="DB780382"/>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325"/>
        </w:tabs>
        <w:ind w:left="1325" w:hanging="615"/>
      </w:pPr>
      <w:rPr>
        <w:rFonts w:hint="default"/>
        <w:i w:val="0"/>
        <w:color w:val="auto"/>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8" w15:restartNumberingAfterBreak="0">
    <w:nsid w:val="64D22252"/>
    <w:multiLevelType w:val="multilevel"/>
    <w:tmpl w:val="EA068BF6"/>
    <w:lvl w:ilvl="0">
      <w:start w:val="2"/>
      <w:numFmt w:val="decimal"/>
      <w:lvlText w:val="%1."/>
      <w:lvlJc w:val="left"/>
      <w:pPr>
        <w:ind w:left="360" w:hanging="360"/>
      </w:pPr>
      <w:rPr>
        <w:rFonts w:hint="default"/>
      </w:rPr>
    </w:lvl>
    <w:lvl w:ilvl="1">
      <w:start w:val="1"/>
      <w:numFmt w:val="decimal"/>
      <w:lvlText w:val="%1.%2."/>
      <w:lvlJc w:val="left"/>
      <w:pPr>
        <w:ind w:left="643" w:hanging="360"/>
      </w:pPr>
      <w:rPr>
        <w:rFonts w:ascii="Times New Roman" w:hAnsi="Times New Roman" w:cs="Times New Roman"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6C6C349D"/>
    <w:multiLevelType w:val="hybridMultilevel"/>
    <w:tmpl w:val="B5587DE4"/>
    <w:lvl w:ilvl="0" w:tplc="2BD27A8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E255C51"/>
    <w:multiLevelType w:val="hybridMultilevel"/>
    <w:tmpl w:val="927E99B6"/>
    <w:lvl w:ilvl="0" w:tplc="597A1BEE">
      <w:start w:val="1"/>
      <w:numFmt w:val="decimal"/>
      <w:lvlText w:val="%1)"/>
      <w:lvlJc w:val="left"/>
      <w:pPr>
        <w:ind w:left="2327" w:hanging="1050"/>
      </w:pPr>
      <w:rPr>
        <w:rFonts w:ascii="Times New Roman" w:hAnsi="Times New Roman" w:cs="Times New Roman"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48A26FB"/>
    <w:multiLevelType w:val="hybridMultilevel"/>
    <w:tmpl w:val="1C5EB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7"/>
  </w:num>
  <w:num w:numId="5">
    <w:abstractNumId w:val="10"/>
  </w:num>
  <w:num w:numId="6">
    <w:abstractNumId w:val="4"/>
  </w:num>
  <w:num w:numId="7">
    <w:abstractNumId w:val="8"/>
  </w:num>
  <w:num w:numId="8">
    <w:abstractNumId w:val="9"/>
  </w:num>
  <w:num w:numId="9">
    <w:abstractNumId w:val="6"/>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42D"/>
    <w:rsid w:val="00024CC0"/>
    <w:rsid w:val="000460A3"/>
    <w:rsid w:val="000666B5"/>
    <w:rsid w:val="0008141D"/>
    <w:rsid w:val="0012390F"/>
    <w:rsid w:val="00197D73"/>
    <w:rsid w:val="001F6DB3"/>
    <w:rsid w:val="003401ED"/>
    <w:rsid w:val="00367802"/>
    <w:rsid w:val="0037344C"/>
    <w:rsid w:val="0038739F"/>
    <w:rsid w:val="003E47AE"/>
    <w:rsid w:val="003F0DB5"/>
    <w:rsid w:val="004014DB"/>
    <w:rsid w:val="0040796A"/>
    <w:rsid w:val="00427353"/>
    <w:rsid w:val="00497E1A"/>
    <w:rsid w:val="004A3D57"/>
    <w:rsid w:val="004C0C21"/>
    <w:rsid w:val="004C6545"/>
    <w:rsid w:val="004E4973"/>
    <w:rsid w:val="0050253D"/>
    <w:rsid w:val="005E223A"/>
    <w:rsid w:val="00655408"/>
    <w:rsid w:val="00694EC1"/>
    <w:rsid w:val="006C7965"/>
    <w:rsid w:val="00784847"/>
    <w:rsid w:val="00796141"/>
    <w:rsid w:val="007D0319"/>
    <w:rsid w:val="008034DF"/>
    <w:rsid w:val="00836626"/>
    <w:rsid w:val="00864A28"/>
    <w:rsid w:val="00871522"/>
    <w:rsid w:val="00883924"/>
    <w:rsid w:val="00986DE5"/>
    <w:rsid w:val="00A15BE2"/>
    <w:rsid w:val="00A36F66"/>
    <w:rsid w:val="00AF55DD"/>
    <w:rsid w:val="00B079B7"/>
    <w:rsid w:val="00BD5C15"/>
    <w:rsid w:val="00BD65F6"/>
    <w:rsid w:val="00BE0BD1"/>
    <w:rsid w:val="00C11390"/>
    <w:rsid w:val="00C22FA2"/>
    <w:rsid w:val="00C5442D"/>
    <w:rsid w:val="00C87C27"/>
    <w:rsid w:val="00CE23E6"/>
    <w:rsid w:val="00CE273A"/>
    <w:rsid w:val="00D04F50"/>
    <w:rsid w:val="00D24F90"/>
    <w:rsid w:val="00D7719D"/>
    <w:rsid w:val="00DB6C26"/>
    <w:rsid w:val="00E82FBA"/>
    <w:rsid w:val="00E95678"/>
    <w:rsid w:val="00F81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9D6E1"/>
  <w15:docId w15:val="{4D01CF1C-A616-40CA-84D0-0106B425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5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5C15"/>
    <w:rPr>
      <w:b/>
      <w:bCs/>
    </w:rPr>
  </w:style>
  <w:style w:type="character" w:customStyle="1" w:styleId="highlighted">
    <w:name w:val="highlighted"/>
    <w:basedOn w:val="a0"/>
    <w:rsid w:val="00BD5C15"/>
  </w:style>
  <w:style w:type="paragraph" w:styleId="a5">
    <w:name w:val="Body Text Indent"/>
    <w:basedOn w:val="a"/>
    <w:link w:val="a6"/>
    <w:uiPriority w:val="99"/>
    <w:rsid w:val="00BD5C15"/>
    <w:pPr>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uiPriority w:val="99"/>
    <w:rsid w:val="00BD5C15"/>
    <w:rPr>
      <w:rFonts w:ascii="Times New Roman" w:eastAsia="Times New Roman" w:hAnsi="Times New Roman" w:cs="Times New Roman"/>
      <w:sz w:val="20"/>
      <w:szCs w:val="20"/>
      <w:lang w:eastAsia="ru-RU"/>
    </w:rPr>
  </w:style>
  <w:style w:type="paragraph" w:styleId="a7">
    <w:name w:val="List Paragraph"/>
    <w:basedOn w:val="a"/>
    <w:uiPriority w:val="34"/>
    <w:qFormat/>
    <w:rsid w:val="00BD5C15"/>
    <w:pPr>
      <w:spacing w:after="200" w:line="276" w:lineRule="auto"/>
      <w:ind w:left="720"/>
      <w:contextualSpacing/>
    </w:pPr>
    <w:rPr>
      <w:rFonts w:ascii="Calibri" w:eastAsia="Times New Roman" w:hAnsi="Calibri" w:cs="Times New Roman"/>
      <w:lang w:eastAsia="ru-RU"/>
    </w:rPr>
  </w:style>
  <w:style w:type="paragraph" w:styleId="a8">
    <w:name w:val="No Spacing"/>
    <w:uiPriority w:val="1"/>
    <w:qFormat/>
    <w:rsid w:val="004A3D57"/>
    <w:pPr>
      <w:spacing w:after="0" w:line="240" w:lineRule="auto"/>
    </w:pPr>
  </w:style>
  <w:style w:type="character" w:styleId="a9">
    <w:name w:val="Hyperlink"/>
    <w:basedOn w:val="a0"/>
    <w:uiPriority w:val="99"/>
    <w:unhideWhenUsed/>
    <w:rsid w:val="004A3D57"/>
    <w:rPr>
      <w:color w:val="0563C1" w:themeColor="hyperlink"/>
      <w:u w:val="single"/>
    </w:rPr>
  </w:style>
  <w:style w:type="paragraph" w:styleId="aa">
    <w:name w:val="Balloon Text"/>
    <w:basedOn w:val="a"/>
    <w:link w:val="ab"/>
    <w:uiPriority w:val="99"/>
    <w:semiHidden/>
    <w:unhideWhenUsed/>
    <w:rsid w:val="00DB6C2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B6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841604">
      <w:bodyDiv w:val="1"/>
      <w:marLeft w:val="0"/>
      <w:marRight w:val="0"/>
      <w:marTop w:val="0"/>
      <w:marBottom w:val="0"/>
      <w:divBdr>
        <w:top w:val="none" w:sz="0" w:space="0" w:color="auto"/>
        <w:left w:val="none" w:sz="0" w:space="0" w:color="auto"/>
        <w:bottom w:val="none" w:sz="0" w:space="0" w:color="auto"/>
        <w:right w:val="none" w:sz="0" w:space="0" w:color="auto"/>
      </w:divBdr>
    </w:div>
    <w:div w:id="73493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Гибадат Ивановская</dc:creator>
  <cp:keywords/>
  <dc:description/>
  <cp:lastModifiedBy>Айсулу Исмагулова</cp:lastModifiedBy>
  <cp:revision>3</cp:revision>
  <dcterms:created xsi:type="dcterms:W3CDTF">2025-04-14T14:28:00Z</dcterms:created>
  <dcterms:modified xsi:type="dcterms:W3CDTF">2025-04-14T14:28:00Z</dcterms:modified>
</cp:coreProperties>
</file>